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8BB8" w14:textId="41327006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  <w:r w:rsidRPr="000B4E0F">
        <w:rPr>
          <w:rFonts w:ascii="Times New Roman" w:hAnsi="Times New Roman" w:cs="Times New Roman"/>
          <w:b/>
          <w:bCs/>
          <w:lang w:val="es-ES_tradnl"/>
        </w:rPr>
        <w:t>INFORME DE TRANSPARENCIA DE</w:t>
      </w:r>
      <w:r w:rsidR="00EB702C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Pr="000B4E0F">
        <w:rPr>
          <w:rFonts w:ascii="Times New Roman" w:hAnsi="Times New Roman" w:cs="Times New Roman"/>
          <w:b/>
          <w:bCs/>
          <w:lang w:val="es-ES_tradnl"/>
        </w:rPr>
        <w:t>FUNDACIÓN AIC – AUTOMOTIVE INTELLIGENCE CENTER FUNDAZIOA</w:t>
      </w:r>
      <w:r w:rsidR="00EB702C">
        <w:rPr>
          <w:rFonts w:ascii="Times New Roman" w:hAnsi="Times New Roman" w:cs="Times New Roman"/>
          <w:b/>
          <w:bCs/>
          <w:lang w:val="es-ES_tradnl"/>
        </w:rPr>
        <w:t xml:space="preserve"> </w:t>
      </w:r>
      <w:bookmarkStart w:id="0" w:name="_GoBack"/>
      <w:bookmarkEnd w:id="0"/>
      <w:r w:rsidRPr="000B4E0F">
        <w:rPr>
          <w:rFonts w:ascii="Times New Roman" w:hAnsi="Times New Roman" w:cs="Times New Roman"/>
          <w:b/>
          <w:bCs/>
          <w:lang w:val="es-ES_tradnl"/>
        </w:rPr>
        <w:t>AÑO 2021</w:t>
      </w:r>
    </w:p>
    <w:p w14:paraId="2071BA51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37D0C98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normativa de transparencia (Ley 19/2013, de 9 de diciembre, de transparencia, acceso a la</w:t>
      </w:r>
    </w:p>
    <w:p w14:paraId="5FCFA53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información pública y buen gobierno y Norma Foral 1/2016, de 17 de febrero, de</w:t>
      </w:r>
    </w:p>
    <w:p w14:paraId="3C02452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Transparencia de Bizkaia) se articula principalmente sobre dos ejes: la publicidad activa y el</w:t>
      </w:r>
    </w:p>
    <w:p w14:paraId="3E2329DB" w14:textId="46057F61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derecho de acceso a la información.</w:t>
      </w:r>
    </w:p>
    <w:p w14:paraId="5BF490C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66097DBD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El presente informe se elabora con motivo de haber recibido durante el periodo de un año</w:t>
      </w:r>
    </w:p>
    <w:p w14:paraId="1529AAEE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ayudas o subvenciones públicas en una cuantía superior a 100.000 euros, tal y como se</w:t>
      </w:r>
    </w:p>
    <w:p w14:paraId="7A8F3C2E" w14:textId="50638C71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detalla en el cuerpo de este informe.</w:t>
      </w:r>
    </w:p>
    <w:p w14:paraId="160FBCF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6404BB1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Fundación AIC – Automotive Intelligence Center Fundazioa surgió en el año 2006</w:t>
      </w:r>
    </w:p>
    <w:p w14:paraId="248AC12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(registrada con el número F-206 en el Registro de Fundaciones del país vasco) ante la</w:t>
      </w:r>
    </w:p>
    <w:p w14:paraId="7A21579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necesidad detectada por un grupo de empresas de incrementar el valor añadido a los clientes</w:t>
      </w:r>
    </w:p>
    <w:p w14:paraId="6C2A85A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del sector de automoción mediante la generación de conocimiento estratégico. La Fundación</w:t>
      </w:r>
    </w:p>
    <w:p w14:paraId="36559E33" w14:textId="74D046FC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está reconocida como de utilidad pública</w:t>
      </w:r>
    </w:p>
    <w:p w14:paraId="75401EC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DA2D83B" w14:textId="37EA254B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Los fines de la Fundación son:</w:t>
      </w:r>
    </w:p>
    <w:p w14:paraId="2CA5761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3B4E10C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Crear un centro de generación de valor para el sector de automoción y movilidad sostenible</w:t>
      </w:r>
    </w:p>
    <w:p w14:paraId="3CE63E6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basado en</w:t>
      </w:r>
    </w:p>
    <w:p w14:paraId="67F4609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coordinación de personas altamente cualificadas con el objeto de desarrollo del</w:t>
      </w:r>
    </w:p>
    <w:p w14:paraId="252A47A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conocimiento en el sector.</w:t>
      </w:r>
    </w:p>
    <w:p w14:paraId="620C112F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Desarrollo de actividades de investigación científica y desarrollo tecnológico mediante el</w:t>
      </w:r>
    </w:p>
    <w:p w14:paraId="03FC1C6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desarrollo y ejecución de proyectos en colaboración principal y directa con todo tipo de</w:t>
      </w:r>
    </w:p>
    <w:p w14:paraId="79DA7D9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entidades empresariales, al fin de que redunde de manera directa en el incremento de la</w:t>
      </w:r>
    </w:p>
    <w:p w14:paraId="4E10484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competitividad e innovación en la industria del sector de automoción.</w:t>
      </w:r>
    </w:p>
    <w:p w14:paraId="61B241A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Impulsar la formación en cualquier nivel profesional para mejorar la cualificación de las</w:t>
      </w:r>
    </w:p>
    <w:p w14:paraId="0E8CBC45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personas del sector de automoción fomentando su competitividad y sus habilidades.</w:t>
      </w:r>
    </w:p>
    <w:p w14:paraId="481F636E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Atraer proyectos innovadores al servicio del sector de automoción.</w:t>
      </w:r>
    </w:p>
    <w:p w14:paraId="77364DEC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Cualquier otra iniciativa y acción que tienda a la consecución de los fines fundacionales de</w:t>
      </w:r>
    </w:p>
    <w:p w14:paraId="79584434" w14:textId="62B0A4B3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interés general anteriormente referidos.</w:t>
      </w:r>
    </w:p>
    <w:p w14:paraId="2DAB5E6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4A3D674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Para la consecución de dichos fines se llevarán a cabo, previo el cumplimiento de los</w:t>
      </w:r>
    </w:p>
    <w:p w14:paraId="30AF7698" w14:textId="2250E35E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requisitos legales establecidos, las siguientes actividades:</w:t>
      </w:r>
    </w:p>
    <w:p w14:paraId="142F5A1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5665655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Realización de servicios de inteligencia competitiva orientados a empresas del sector e</w:t>
      </w:r>
    </w:p>
    <w:p w14:paraId="0AEE407C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instituciones.</w:t>
      </w:r>
    </w:p>
    <w:p w14:paraId="712C8227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Puesta en marcha de programas formativos y educativos a todos los niveles de</w:t>
      </w:r>
    </w:p>
    <w:p w14:paraId="5389F95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empresa, tanto para colectivos activos, como para estudiantes y personas en situación de</w:t>
      </w:r>
    </w:p>
    <w:p w14:paraId="6F2F837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desempleo.</w:t>
      </w:r>
    </w:p>
    <w:p w14:paraId="0CD2D4D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Lanzamiento de proyectos de I+D en cooperación, derivados de las líneas estratégicas de</w:t>
      </w:r>
    </w:p>
    <w:p w14:paraId="0F3C95A0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AIC.</w:t>
      </w:r>
    </w:p>
    <w:p w14:paraId="2244DA37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Apoyo a las empresas en su labor de creación y consolidación de unidades de I+D</w:t>
      </w:r>
    </w:p>
    <w:p w14:paraId="4674479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empresariales.</w:t>
      </w:r>
    </w:p>
    <w:p w14:paraId="75EA92D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Presentación de capacidades vascas en foros internacionales.</w:t>
      </w:r>
    </w:p>
    <w:p w14:paraId="4310240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Generación de relaciones estables con agentes de valor internacionales.</w:t>
      </w:r>
    </w:p>
    <w:p w14:paraId="5D4356B1" w14:textId="77A05FD3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Atracción de nuevos proyectos es inversiones para el sector de automoción.</w:t>
      </w:r>
    </w:p>
    <w:p w14:paraId="5E890D5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7B61B3F1" w14:textId="4AD103BE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ÓRGANOS DE GOBIERNO DE LA FUNDACIÓN</w:t>
      </w:r>
    </w:p>
    <w:p w14:paraId="4F895AA7" w14:textId="77777777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14:paraId="6E41171D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Fundación AIC está establecida en los propios Estatutos. El Gobierno y administración de</w:t>
      </w:r>
    </w:p>
    <w:p w14:paraId="5220A966" w14:textId="63678F35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la Fundación estarán a cargo de los siguientes órganos colegiados:</w:t>
      </w:r>
    </w:p>
    <w:p w14:paraId="16EDDC97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4A0F7D41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lastRenderedPageBreak/>
        <w:t>• Patronato de la Fundación como órgano supremo.</w:t>
      </w:r>
    </w:p>
    <w:p w14:paraId="4F45003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Comisión ejecutiva, como órgano delegado para la toma de determinadas decisiones en el</w:t>
      </w:r>
    </w:p>
    <w:p w14:paraId="25269434" w14:textId="3E345BC1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núcleo de la Fundación.</w:t>
      </w:r>
    </w:p>
    <w:p w14:paraId="79B0DF37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54104E47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El gobierno, administración y representación de la FUNDACIÓN AIC FUNDAZIOA se</w:t>
      </w:r>
    </w:p>
    <w:p w14:paraId="1097ED4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confía de modo exclusivo al Patronato, nombrado con sujeción a lo dispuesto en los Estatutos</w:t>
      </w:r>
    </w:p>
    <w:p w14:paraId="2F75D34C" w14:textId="11703499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y en la demás normativa vigente.</w:t>
      </w:r>
    </w:p>
    <w:p w14:paraId="189E8F8D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5637C7AD" w14:textId="15F5D005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En consecuencia, corresponderán al Patronato, entre otras, las funciones siguientes:</w:t>
      </w:r>
    </w:p>
    <w:p w14:paraId="123A015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34F4131C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1. Aprobar las normas de régimen interior.</w:t>
      </w:r>
    </w:p>
    <w:p w14:paraId="128DFC2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2. La aprobación del inventario, el balance de situación y la cuenta de resultados del ejercicio</w:t>
      </w:r>
    </w:p>
    <w:p w14:paraId="6C0F3BF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cerrado al 31 de Diciembre de cada año.</w:t>
      </w:r>
    </w:p>
    <w:p w14:paraId="1F7D07E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3. Aceptar o repudiar herencias, legados o donaciones.</w:t>
      </w:r>
    </w:p>
    <w:p w14:paraId="1AA48B7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4. Modificar los Estatutos.</w:t>
      </w:r>
    </w:p>
    <w:p w14:paraId="35876C0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5. Los nombramientos de los cargos directivos, ejecutivos y asesores.</w:t>
      </w:r>
    </w:p>
    <w:p w14:paraId="27486F4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6. Seleccionar, de conformidad con los Estatutos, los beneficiarios o beneficiarias de las</w:t>
      </w:r>
    </w:p>
    <w:p w14:paraId="20E1169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prestaciones de la Fundación.</w:t>
      </w:r>
    </w:p>
    <w:p w14:paraId="762C49A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7. En general, todas aquellas funciones que sean necesarias para la realización de los fines</w:t>
      </w:r>
    </w:p>
    <w:p w14:paraId="1C11E78E" w14:textId="56526948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fundacionales.</w:t>
      </w:r>
    </w:p>
    <w:p w14:paraId="329DC09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75ECF771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Personas que componen el Patronato son:</w:t>
      </w:r>
    </w:p>
    <w:p w14:paraId="1EDDA77C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Presidente/a: D. Unai Rementería, en representación de DFB-BFA</w:t>
      </w:r>
    </w:p>
    <w:p w14:paraId="386EF63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Vicepresidente/a: D. Jose Esmoris, en representación de CIE Automotive</w:t>
      </w:r>
    </w:p>
    <w:p w14:paraId="13E8A8B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Secretario/a: Dña. Inés Anitua, en representación de ACICAE.</w:t>
      </w:r>
    </w:p>
    <w:p w14:paraId="5F9C932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Dña. Ainara Basurko, en representación de DFB-BFA</w:t>
      </w:r>
    </w:p>
    <w:p w14:paraId="14C5F485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Jose María Iruarrizaga, en representación de DFB-BFA</w:t>
      </w:r>
    </w:p>
    <w:p w14:paraId="0942526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Andoni Agirrebeitia, en representación del municipio de Amorebieta-Etxano.</w:t>
      </w:r>
    </w:p>
    <w:p w14:paraId="505F38B1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Juan Carlos Abascal, en representación del municipio de Ermua.</w:t>
      </w:r>
    </w:p>
    <w:p w14:paraId="700EB5E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Jose Iraolagoitia, en representación de Microdeco.</w:t>
      </w:r>
    </w:p>
    <w:p w14:paraId="7F64D2A0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Dña. María Jose Armendariz, en representación de Gestamp.</w:t>
      </w:r>
    </w:p>
    <w:p w14:paraId="59F14C6B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Thomas Sebulke, en representación de ZF.</w:t>
      </w:r>
    </w:p>
    <w:p w14:paraId="190D8E4C" w14:textId="68F2BECA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Vocal: D. José Eulogio Pérez en representación de Pierburg.</w:t>
      </w:r>
    </w:p>
    <w:p w14:paraId="438E4C5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3818C2E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Por su parte, la Comisión ejecutiva actuará como órgano delegado para la adopción de</w:t>
      </w:r>
    </w:p>
    <w:p w14:paraId="28F9710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acuerdos en las materias encomendadas por el Patronato. Actualmente se encuentra</w:t>
      </w:r>
    </w:p>
    <w:p w14:paraId="04720F56" w14:textId="451349DF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compuesto por 4 miembros:</w:t>
      </w:r>
    </w:p>
    <w:p w14:paraId="1005C68F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26C2F80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Dña. Ainara Basurko, en representación de la DFB-BFA.</w:t>
      </w:r>
    </w:p>
    <w:p w14:paraId="20B2480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D. Jose Esmoris, en representación de CIE Automotive</w:t>
      </w:r>
    </w:p>
    <w:p w14:paraId="72826825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D. Jose Iraolagoitia, en representación de Microdeco.</w:t>
      </w:r>
    </w:p>
    <w:p w14:paraId="0FE23C58" w14:textId="489F078F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Dña. Inés Anitua, en representación de ACICAE.</w:t>
      </w:r>
    </w:p>
    <w:p w14:paraId="17F1C7D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7531BAD5" w14:textId="0D8C6BF2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ORGANIGRAMA DE LA FUNDACIÓN</w:t>
      </w:r>
    </w:p>
    <w:p w14:paraId="5F15D7E3" w14:textId="77777777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14:paraId="0FD9666F" w14:textId="77777777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PATRONATO</w:t>
      </w:r>
    </w:p>
    <w:p w14:paraId="223B56E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GERENCIA</w:t>
      </w:r>
    </w:p>
    <w:p w14:paraId="5982176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RESPONSABLES AREAS</w:t>
      </w:r>
    </w:p>
    <w:p w14:paraId="6EC81CA2" w14:textId="64080969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TECNICOS</w:t>
      </w:r>
    </w:p>
    <w:p w14:paraId="235DFB34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DFF73BB" w14:textId="677ACF9B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INFORMACIÓN ECONÓMICO FINANCIERA</w:t>
      </w:r>
    </w:p>
    <w:p w14:paraId="6D7B65B7" w14:textId="77777777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14:paraId="1C07909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En cuanto al contenido económico financiero de nuestra Fundación, destacamos por un lado</w:t>
      </w:r>
    </w:p>
    <w:p w14:paraId="6942F1E1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el volumen de negocio y por otra las subvenciones recibidas de las distintas Administraciones</w:t>
      </w:r>
    </w:p>
    <w:p w14:paraId="48463CB3" w14:textId="31FA19B6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Públicas:</w:t>
      </w:r>
    </w:p>
    <w:p w14:paraId="62B93B40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49937173" w14:textId="7722E1CF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El </w:t>
      </w: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volumen de negocio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 del año </w:t>
      </w: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2021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 fue de </w:t>
      </w: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4.018.000 €</w:t>
      </w:r>
      <w:r>
        <w:rPr>
          <w:rFonts w:ascii="Times New Roman" w:hAnsi="Times New Roman" w:cs="Times New Roman"/>
          <w:sz w:val="22"/>
          <w:szCs w:val="22"/>
          <w:lang w:val="es-ES_tradnl"/>
        </w:rPr>
        <w:t>.</w:t>
      </w:r>
    </w:p>
    <w:p w14:paraId="103DC10E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38741B20" w14:textId="2C23FD7E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0B4E0F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Subvenciones:</w:t>
      </w:r>
    </w:p>
    <w:p w14:paraId="7BC0A895" w14:textId="77777777" w:rsidR="000B4E0F" w:rsidRP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14:paraId="59416600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15.500.000€ DIPUTACIÓN FORAL DE BIZKAIA – CONSTRUCCION FASE 4 [2019-</w:t>
      </w:r>
    </w:p>
    <w:p w14:paraId="3CF303DD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2025]</w:t>
      </w:r>
    </w:p>
    <w:p w14:paraId="51E80469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696.795 € GOBIERNO VASCO [2019-2022]</w:t>
      </w:r>
    </w:p>
    <w:p w14:paraId="4CFE02C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o 100.000€ DPTO. EDUCACIÓN - CONVENIO FORMATIVO</w:t>
      </w:r>
    </w:p>
    <w:p w14:paraId="47BDE6A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o 596.795 € DPTO. DESARROLLO ECONÓMICO, MEDIO</w:t>
      </w:r>
    </w:p>
    <w:p w14:paraId="5B45BA3A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AMBIENTE Y SOSTENIBILIDAD -– PROGRAMAS DE TECNOLOGÍA,</w:t>
      </w:r>
    </w:p>
    <w:p w14:paraId="1D063A0F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INNOVACIÓN Y TRANSFORMACIÓN DIGITAL</w:t>
      </w:r>
    </w:p>
    <w:p w14:paraId="12EE1603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• 457.158 € COMISIÓN EUROPEA [2017-2024]</w:t>
      </w:r>
    </w:p>
    <w:p w14:paraId="52CF2C48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o 390.700 HORIZON 2020 – PROGRAMAS DE I+D</w:t>
      </w:r>
    </w:p>
    <w:p w14:paraId="70E2B306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o 66.458 ERASMUS + - CAPACITACIÓN FORMACIÓN</w:t>
      </w:r>
    </w:p>
    <w:p w14:paraId="43FAEA76" w14:textId="291045DB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PROFESIONAL</w:t>
      </w:r>
    </w:p>
    <w:p w14:paraId="7054A16C" w14:textId="79C19548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1288DE79" w14:textId="27CB906A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476FFEC9" w14:textId="2E8E3B6A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218A158B" w14:textId="49694CA3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67ADEC91" w14:textId="16597156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05DB0FC" w14:textId="255B64A0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3E3026FE" w14:textId="5854B078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4402CF66" w14:textId="3ADB53CC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B2A877D" w14:textId="799C79BC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2F70B66" w14:textId="5A7D0352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8F554A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C017F52" w14:textId="77777777" w:rsidR="000B4E0F" w:rsidRDefault="000B4E0F" w:rsidP="000B4E0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Informe emitido por Inés Anitua, Directora General de Fundación AIC.</w:t>
      </w:r>
    </w:p>
    <w:p w14:paraId="627C8A17" w14:textId="307E2716" w:rsidR="004C5CA6" w:rsidRDefault="000B4E0F" w:rsidP="000B4E0F">
      <w:r>
        <w:rPr>
          <w:rFonts w:ascii="Times New Roman" w:hAnsi="Times New Roman" w:cs="Times New Roman"/>
          <w:sz w:val="22"/>
          <w:szCs w:val="22"/>
          <w:lang w:val="es-ES_tradnl"/>
        </w:rPr>
        <w:t>Fecha de actualización del informe: 9/12/2022</w:t>
      </w:r>
    </w:p>
    <w:sectPr w:rsidR="004C5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F"/>
    <w:rsid w:val="000B4E0F"/>
    <w:rsid w:val="004C5CA6"/>
    <w:rsid w:val="00EB702C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DDA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5204</Characters>
  <Application>Microsoft Macintosh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Imanol Francia</cp:lastModifiedBy>
  <cp:revision>2</cp:revision>
  <dcterms:created xsi:type="dcterms:W3CDTF">2023-03-06T10:28:00Z</dcterms:created>
  <dcterms:modified xsi:type="dcterms:W3CDTF">2023-03-06T10:41:00Z</dcterms:modified>
</cp:coreProperties>
</file>